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-829781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1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 O T A Z N Í K    P R O    R O D I Č E  ŽÁKŮ 8. A 9. TŘÍD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Vážení rodiče, přihlásili jste své dítě nebo se vaše dítě samo přihlásilo k testům na zjišťování profesionální orientace.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Vyplňte, prosíme, tento dotazník.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(pokud jsou vám některé otázky nepříjemné, nebo nevíte, jak na ně odpovědět, můžete je vynechat)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Jméno dítěte: ………………………………</w:t>
      </w:r>
      <w:r w:rsidDel="00000000" w:rsidR="00000000" w:rsidRPr="00000000">
        <w:rPr>
          <w:b w:val="1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</w:t>
        <w:tab/>
        <w:t xml:space="preserve">Datum narození:………………………………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Bydliště: ……………………………………………………</w:t>
        <w:tab/>
        <w:t xml:space="preserve">Telefon: 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Škola: ……………………………………………………….</w:t>
        <w:tab/>
        <w:t xml:space="preserve">Třída: 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Otec: </w:t>
        <w:tab/>
        <w:t xml:space="preserve">jméno: ………………………………………</w:t>
        <w:tab/>
        <w:t xml:space="preserve">věk:……….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vzdělání: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Matka: </w:t>
        <w:tab/>
        <w:t xml:space="preserve">jméno: ………………………………………</w:t>
        <w:tab/>
        <w:t xml:space="preserve">věk: ………</w:t>
      </w:r>
      <w:r w:rsidDel="00000000" w:rsidR="00000000" w:rsidRPr="00000000">
        <w:rPr>
          <w:b w:val="1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vzdělání: 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Sourozenci: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jméno:</w:t>
        <w:tab/>
        <w:tab/>
        <w:tab/>
        <w:tab/>
        <w:tab/>
        <w:t xml:space="preserve">věk:</w:t>
        <w:tab/>
        <w:tab/>
        <w:t xml:space="preserve">škola (vzdělání):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</w:t>
        <w:tab/>
        <w:t xml:space="preserve">…………..</w:t>
        <w:tab/>
        <w:t xml:space="preserve">………………………………....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</w:t>
        <w:tab/>
        <w:t xml:space="preserve">…………..</w:t>
        <w:tab/>
        <w:t xml:space="preserve">………………………………....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………………………………………………</w:t>
        <w:tab/>
        <w:t xml:space="preserve">…………..</w:t>
        <w:tab/>
        <w:t xml:space="preserve">………………………………....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Informace o dítěti: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vztah k učení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Samostatnost: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učí se sám (sama) bez připomínek</w:t>
        <w:tab/>
        <w:t xml:space="preserve">2) potřebuje občasný dohled</w:t>
        <w:tab/>
        <w:tab/>
        <w:tab/>
        <w:tab/>
        <w:t xml:space="preserve">3) potřebuje stálý dohled</w:t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Na školu se připravuje průměrně denně: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1) méně než jednu hodinu</w:t>
        <w:tab/>
        <w:t xml:space="preserve">2) více než jednu hodinu</w:t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Učí se: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1) pravidelně</w:t>
        <w:tab/>
        <w:t xml:space="preserve">2) jenom před písemkou</w:t>
        <w:tab/>
        <w:t xml:space="preserve">4) vůbec ne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Má raději: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  <w:t xml:space="preserve">1) učení</w:t>
        <w:tab/>
        <w:tab/>
        <w:t xml:space="preserve"> 2) manuální práci</w:t>
        <w:tab/>
        <w:t xml:space="preserve">3) má rád obojí</w:t>
        <w:tab/>
        <w:tab/>
        <w:t xml:space="preserve">4) obojí nemá rád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O které školní předměty projevuje větší zájem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……………………………………………….........................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Které předměty ho (ji) nebaví: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Během celé školní docházky je prospěch dítěte: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přibližně stejný   2) zlepšuje se  3) postupně se zhoršuje   4) náhle se zhoršil – kdy……………………………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Do školy chodí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1) velmi rád(a)      2) docela ráda(a)                 3) spíše nerad (a)</w:t>
        <w:tab/>
        <w:t xml:space="preserve">    4) velmi nerad (a)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zájmy dítěte, nadání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Mimoškolní aktivity, kroužky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:…………………………………………………………………………..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Má kromě školy jiné zájmy? Jaké?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Zájmy dítěte jsou: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trvalé</w:t>
        <w:tab/>
        <w:tab/>
        <w:t xml:space="preserve">2) často se mění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 Podle vašeho úsudku je dítě pro školní práci: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1)velmi nadané  </w:t>
        <w:tab/>
        <w:t xml:space="preserve">3) průměrně nadané  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 méně nadané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 Projevuje se u dítěte nějaké speciální nadání?  Které?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………………………………………………….....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C)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vlastnosti dítěte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Je v práci: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důkladný(á)</w:t>
        <w:tab/>
        <w:tab/>
        <w:t xml:space="preserve">2)spíše povrchní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Je: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velmi zručný(á)</w:t>
        <w:tab/>
        <w:t xml:space="preserve">2) zručný(á)</w:t>
        <w:tab/>
        <w:t xml:space="preserve">3) méně zručný(á)</w:t>
        <w:tab/>
        <w:t xml:space="preserve">4) nešikovný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Při práci je: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velmi rychlý(á)</w:t>
        <w:tab/>
        <w:t xml:space="preserve">2) rychlý(á)</w:t>
        <w:tab/>
        <w:t xml:space="preserve">3)spíše pomalý(á)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Je: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vytrvalý(á)</w:t>
        <w:tab/>
        <w:tab/>
        <w:t xml:space="preserve">2)méně vytrvalý(á)</w:t>
        <w:tab/>
        <w:t xml:space="preserve">3) dlouho u činnosti nevydrží</w:t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Má ve svých věcech: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pořádek</w:t>
        <w:tab/>
        <w:t xml:space="preserve">2) je méně pořádný(á)</w:t>
        <w:tab/>
        <w:t xml:space="preserve">3) nepořádek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Je: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ctižádostivý(á), průbojný(á)</w:t>
        <w:tab/>
        <w:t xml:space="preserve">2) neprůbojný (á), pasivní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 Dítě 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přeceňuje</w:t>
        <w:tab/>
        <w:t xml:space="preserve">2) hodnotí správně</w:t>
        <w:tab/>
        <w:t xml:space="preserve">3)podceňuje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D)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sociální vztahy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Je: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družný(á)</w:t>
        <w:tab/>
        <w:t xml:space="preserve">2) méně družný(á)</w:t>
        <w:tab/>
        <w:t xml:space="preserve">3) samotářský(á)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Kamarády: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má stálé</w:t>
        <w:tab/>
        <w:t xml:space="preserve">2) často je mění</w:t>
        <w:tab/>
        <w:t xml:space="preserve">3) nemá žádné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Ve skupině: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hraje vedoucí roli</w:t>
        <w:tab/>
        <w:t xml:space="preserve"> </w:t>
        <w:tab/>
        <w:t xml:space="preserve">2) spíše se podřizuje</w:t>
        <w:tab/>
        <w:t xml:space="preserve"> </w:t>
        <w:tab/>
        <w:t xml:space="preserve">3) stojí stranou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Pomáhá v domácnosti: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pravidelně</w:t>
        <w:tab/>
        <w:t xml:space="preserve">2) nepravidelně</w:t>
        <w:tab/>
        <w:t xml:space="preserve">3) málo</w:t>
        <w:tab/>
        <w:t xml:space="preserve">   4) vůbec ne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0" w:right="0" w:hanging="4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volba povolání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Druh školy,  o které dítě uvažuje, případně mezi kterými váhá: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Zabývá se již nyní nějakými činnostmi, které mají význam pro budoucí povolání?..............................................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Podle mínění rodičů by pro dítě bylo nejvhodnější: studium – jaké :…………………………………………….</w:t>
        <w:tab/>
        <w:tab/>
        <w:tab/>
      </w:r>
      <w:r w:rsidDel="00000000" w:rsidR="00000000" w:rsidRPr="00000000">
        <w:rPr>
          <w:rtl w:val="0"/>
        </w:rPr>
        <w:tab/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učební  obor – jaký:…………………………………………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Co by přicházelo v úvahu na druhém místě:……………………………………………………………………...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 Které informace byste chtěli získat vzhledem k volbě povolání dítěte?.................................................................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4B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Prohlašuji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že jsem byl/a předem srozumitelně a jednoznačně informován/a o všech podstatných náležitostech poskytované poradenské služby, zejména o průběhu, rozsahu, délce, cílech a postupech poskytované poradenské služby, o prospěchu, který je možné očekávat, a o všech předvídatelných důsledcích, které mohou vyplynout z poskytování poradenské služby (viz: Nabídka testů…).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Informace o zpracování osobních údajů: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Osobní údaje rodičů, dětí, klientů KPPP jsou zpracovávány v dokumentaci z vyšetření, zprávách a doporučeních pro potřeby poradny, škol a školských zařízení v plném souladu se Školským zákonem 561/2004 Sb. a Vyhlášky 27/2016, přílohy 1-4 dle aktuálního znění. Ochrana osobních údajů je v KPPP zajištěna v souladu s těmito předpisy i s obecným nařízením Evropského parlamentu 2016/679 o ochraně osobních údajů (tzv. GDPR).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vyřizování žádosti k osobním údajům budeme průběžně informovat na poskytnutý komunikační kontakt. Pověřence k ochraně osobních údajů KPPP, Pavla Havránka, můžete operativně kontaktovat elektronicky na adrese: havranek@gdprgov.cz, tel.: 732 278 308. </w:t>
      </w:r>
    </w:p>
    <w:p w:rsidR="00000000" w:rsidDel="00000000" w:rsidP="00000000" w:rsidRDefault="00000000" w:rsidRPr="00000000" w14:paraId="0000005B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Jméno dítěte: ……………………………………………………………………………………….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vyplnění: …………………………</w:t>
        <w:tab/>
        <w:t xml:space="preserve">Dotazník vyplnil(a): ……………………………..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61.1811023622045" w:top="141.7322834645669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)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3">
    <w:lvl w:ilvl="0">
      <w:start w:val="5"/>
      <w:numFmt w:val="upperLetter"/>
      <w:lvlText w:val="%1)"/>
      <w:lvlJc w:val="left"/>
      <w:pPr>
        <w:ind w:left="1200" w:hanging="49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0bVbDV0erYRfCW4QlXCCHIHrCw==">AMUW2mVQWrXJBFWrXZQUujV8b4/x33YihBXeZXNNeMfAqFnbLfyhG4uRFqjC+OisBVUhbafMbTFTg6YL9FfhP/1Dkgzze7yqK1aETXUwCb8ETevdA+iBrNA=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2015-09-15T12:00:00Z</dcterms:created>
  <dc:creator>Marie</dc:creator>
</cp:coreProperties>
</file>