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 O T A Z N Í K    P R O    R O D I Č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Vážení rodiče, přihlásili jste své dítě k testováni žáků pátých tříd.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Vyplňte,  prosíme, tento dotazník.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(pokud jsou vám některé otázky nepříjemné, nebo nevíte, jak na ně odpovědět, můžete je vynechat)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dítěte: ………………………………………………</w:t>
        <w:tab/>
        <w:t xml:space="preserve">Datum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narození:……………………………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Bydliště: ……………………………………………………</w:t>
        <w:tab/>
        <w:t xml:space="preserve">Telefon: 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Škola: ……………………………………………………….</w:t>
        <w:tab/>
        <w:t xml:space="preserve">Třída: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Rodina: </w:t>
        <w:tab/>
        <w:t xml:space="preserve">1) je úplná </w:t>
        <w:tab/>
        <w:tab/>
        <w:t xml:space="preserve">2) je neúplná (dítě žije u…………….)</w:t>
        <w:tab/>
        <w:t xml:space="preserve">3) je doplněná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Otec: </w:t>
        <w:tab/>
        <w:t xml:space="preserve">jméno: ………………………………………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věk:……….</w:t>
        <w:tab/>
        <w:t xml:space="preserve">   vzdělání: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Matka: </w:t>
        <w:tab/>
        <w:t xml:space="preserve">jméno: ………………………………………     věk: ………</w:t>
        <w:tab/>
        <w:t xml:space="preserve">   vzdělání: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Sourozenci: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jméno:</w:t>
        <w:tab/>
        <w:tab/>
        <w:tab/>
        <w:tab/>
        <w:tab/>
        <w:t xml:space="preserve">věk:</w:t>
        <w:tab/>
        <w:tab/>
        <w:t xml:space="preserve">škola (vzdělání):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Informace o dítěti: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vztah k učení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Samostatnost: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učí se sám (sama) bez připomínek</w:t>
        <w:tab/>
        <w:t xml:space="preserve">2) potřebuje občasný dohled</w:t>
        <w:tab/>
        <w:tab/>
        <w:tab/>
        <w:tab/>
        <w:t xml:space="preserve">3) potřebuje častější dohled</w:t>
        <w:tab/>
        <w:tab/>
        <w:t xml:space="preserve">4) potřebuje stálý dohled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Doma se učí průměrně denně: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1) méně než půl hodiny</w:t>
        <w:tab/>
        <w:t xml:space="preserve">2) půl až jednu hodinu</w:t>
        <w:tab/>
        <w:t xml:space="preserve">3) jednu až dvě hodiny</w:t>
        <w:tab/>
        <w:tab/>
        <w:tab/>
        <w:tab/>
        <w:t xml:space="preserve">4) dvě až tři hodiny</w:t>
        <w:tab/>
        <w:t xml:space="preserve">5) tři a více hodin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Učí 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1) pravidelně</w:t>
        <w:tab/>
        <w:t xml:space="preserve">2) nepravidelně</w:t>
        <w:tab/>
        <w:t xml:space="preserve">3) jen někdy</w:t>
        <w:tab/>
        <w:t xml:space="preserve">4) vůbec 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Mimo vyučování navštěvuje pravidelně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Při domácí přípravě: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spoléhá na pomoc druhých</w:t>
        <w:tab/>
        <w:t xml:space="preserve">2) je schopen (a) pracovat zcela samostatně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Má raději: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1) učení</w:t>
        <w:tab/>
        <w:tab/>
        <w:t xml:space="preserve"> 2) manuální práci</w:t>
        <w:tab/>
        <w:t xml:space="preserve">3) má rád obojí</w:t>
        <w:tab/>
        <w:tab/>
        <w:t xml:space="preserve">4) obojí nemá rád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O které školní  předměty projevuje větší zájem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Které předměty ho (ji) zajímají méně: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Je pilný(á) i v těch předmětech, které ho (ji) zajímají méně?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ano</w:t>
        <w:tab/>
        <w:t xml:space="preserve">2) ne</w:t>
        <w:tab/>
        <w:t xml:space="preserve">3)občas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zájmy dítěte, nadání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Má kromě školy jiné zájmy? Jaké?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Podle vašeho úsudku je dítě pro školní práci: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velmi nadané</w:t>
        <w:tab/>
        <w:tab/>
        <w:t xml:space="preserve">2) nadané</w:t>
        <w:tab/>
        <w:t xml:space="preserve">3) průměrně nadané</w:t>
        <w:tab/>
        <w:t xml:space="preserve">4) méně nadané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projevuje se u dítěte nějaké speciální nadání?  Které?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vlastnosti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Je v práci: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důkladný(á)</w:t>
        <w:tab/>
        <w:tab/>
        <w:t xml:space="preserve">2)spíše povrchní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velmi zručný(á)</w:t>
        <w:tab/>
        <w:t xml:space="preserve">2) zručný(á)</w:t>
        <w:tab/>
        <w:t xml:space="preserve">3) méně zručný(á)</w:t>
        <w:tab/>
        <w:t xml:space="preserve">4) nešikovný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Při práci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velmi rychlý(á)</w:t>
        <w:tab/>
        <w:t xml:space="preserve">2) rychlý(á)</w:t>
        <w:tab/>
        <w:t xml:space="preserve">3)spíše pomalý(á)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vytrvalý(á)</w:t>
        <w:tab/>
        <w:tab/>
        <w:t xml:space="preserve">2)méně vytrvalý(á)</w:t>
        <w:tab/>
        <w:t xml:space="preserve">3) dlouho u činnosti nevydrží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Má ve svých věcech: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pořádek</w:t>
        <w:tab/>
        <w:t xml:space="preserve">2) je méně pořádný(á)</w:t>
        <w:tab/>
        <w:t xml:space="preserve">3) nepořádek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Je: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ctižádostivý(á), průbojný(á)</w:t>
        <w:tab/>
        <w:t xml:space="preserve">2) skromný(á), pasivní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V nových situacích vystupuje: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sebejistě</w:t>
        <w:tab/>
        <w:t xml:space="preserve">2) nejistě</w:t>
        <w:tab/>
        <w:t xml:space="preserve">3) bojácně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Ve známých situacích vystupuje: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sebejistě</w:t>
        <w:tab/>
        <w:t xml:space="preserve">2) nejistě</w:t>
        <w:tab/>
        <w:t xml:space="preserve">3) bojácně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Dítě 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přeceňuje</w:t>
        <w:tab/>
        <w:t xml:space="preserve">2) hodnotí správně</w:t>
        <w:tab/>
        <w:t xml:space="preserve">3)podceňuje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Příkazy plní: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ochotně</w:t>
        <w:tab/>
        <w:tab/>
        <w:t xml:space="preserve">2) dovede se podřídit</w:t>
        <w:tab/>
        <w:tab/>
        <w:t xml:space="preserve">3) neochotně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Neočekávané události: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u dítěte snadno vyvolají vzrušení, výbuchy radosti, hněvu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zůstává klidný(á) za všech okolností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sociální vztahy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Je: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družný(á)</w:t>
        <w:tab/>
        <w:t xml:space="preserve">2) méně družný(á)</w:t>
        <w:tab/>
        <w:t xml:space="preserve">3) samotářský(á)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Kamarády: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má stálé</w:t>
        <w:tab/>
        <w:t xml:space="preserve">2) často je mění</w:t>
        <w:tab/>
        <w:tab/>
        <w:t xml:space="preserve">3) nemá žádné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Ve skupině: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hraje vedoucí roli</w:t>
        <w:tab/>
        <w:t xml:space="preserve"> </w:t>
        <w:tab/>
        <w:t xml:space="preserve">2) spíše se podřizuje</w:t>
        <w:tab/>
        <w:t xml:space="preserve"> </w:t>
        <w:tab/>
        <w:t xml:space="preserve">3) stojí stranou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Pomáhá v domácnosti: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pravidelně</w:t>
        <w:tab/>
        <w:t xml:space="preserve">2) nepravidelně</w:t>
        <w:tab/>
        <w:t xml:space="preserve">3) málo</w:t>
        <w:tab/>
        <w:t xml:space="preserve">4) vůbec 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které víceleté gymnázium chcete dítě přihlásit?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že jsem byl/a předem srozumitelně a jednoznačně informován/a o všech podstatných náležitostech poskytované poradenské služby, zejména o průběhu, rozsahu, délce, cílech a postupech poskytované poradenské služby, o prospěchu, který je možné očekávat, a o všech předvídatelných důsledcích, které mohou vyplynout z poskytování poradenské služby (viz dokument: Nabídka testů…).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zpracování osobních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rodičů, dětí, klientů KPPP jsou zpracovávány v dokumentaci z vyšetření, zprávách a doporučeních pro potřeby poradny, škol a školských zařízení v plném souladu se Školským zákonem 561/2004 Sb. a Vyhlášky 27/2016, přílohy 1-4 dle aktuálního znění. Ochrana osobních údajů je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vyplnění: ………………………………….</w:t>
        <w:tab/>
        <w:tab/>
        <w:t xml:space="preserve">Dotazník vyplnil: …………………………….....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0" w:right="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Podpis: …………………………….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BCOHZc6aPey1Y2RlfSdo3USsQ==">AMUW2mV6gPyt0bcXBDvcwHVvd/XHvdUqv2NDxs/PAbJr2bD+IFg0TVRl2z76jOlIz/i/0Mtz0mfQOzOQZXGoKaHznpvBSnfYE3TOw4fT5mDaNiUAbaZPIsQ=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2009-10-06T06:52:00Z</dcterms:created>
  <dc:creator>Marie</dc:creator>
</cp:coreProperties>
</file>